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92000" cy="18343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8343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  <w:jc w:val="center"/>
      </w:pPr>
      <w:r>
        <w:t>BIBLIOTECA DE ESPÉCIES</w:t>
      </w:r>
    </w:p>
    <w:p>
      <w:pPr>
        <w:jc w:val="center"/>
      </w:pPr>
      <w:r>
        <w:rPr>
          <w:b/>
          <w:sz w:val="32"/>
        </w:rPr>
        <w:t>Fichas Técnicas de Bonsai — Versão 1.0</w:t>
      </w:r>
    </w:p>
    <w:p>
      <w:pPr>
        <w:jc w:val="center"/>
      </w:pPr>
      <w:r>
        <w:rPr>
          <w:color w:val="5A5A5A"/>
          <w:sz w:val="22"/>
        </w:rPr>
        <w:t>Documento de implementação para o website</w:t>
      </w:r>
    </w:p>
    <w:p/>
    <w:p>
      <w:pPr>
        <w:jc w:val="center"/>
      </w:pPr>
      <w:r>
        <w:rPr>
          <w:i/>
          <w:sz w:val="22"/>
        </w:rPr>
        <w:t>“Cultivamos relações com o mesmo carinho com que cultivamos bonsais — sempre atentos às necessidades de cada cliente.”</w:t>
      </w:r>
    </w:p>
    <w:p/>
    <w:p>
      <w:pPr>
        <w:jc w:val="center"/>
      </w:pPr>
      <w:r>
        <w:rPr>
          <w:b/>
        </w:rPr>
        <w:t>Atelier do Bonsai  •  Setembro 2026</w:t>
      </w:r>
    </w:p>
    <w:p>
      <w:r>
        <w:br w:type="page"/>
      </w:r>
    </w:p>
    <w:p>
      <w:pPr>
        <w:pStyle w:val="Heading1"/>
      </w:pPr>
      <w:r>
        <w:t>1. Orientações para implementação</w:t>
      </w:r>
    </w:p>
    <w:p>
      <w:pPr/>
      <w:r>
        <w:t>Cada espécie/cultivar abaixo deverá ter uma página própria na Biblioteca de Espécies. As fichas genéricas entretanto substituídas não devem ser publicadas.</w:t>
      </w:r>
    </w:p>
    <w:p>
      <w:pPr/>
      <w:r>
        <w:t>Nas folhosas, usar a recomendação “Mistura de Solo para Folhosas”. Nas coníferas, usar “Mistura de Solo para Coníferas”.</w:t>
      </w:r>
    </w:p>
    <w:p>
      <w:pPr/>
      <w:r>
        <w:t>O P/K Bonsai é apresentado apenas nas espécies de flor/fruto em que a recomendação é adequada, como complemento nutricional e nunca como garantia de floração ou frutificação.</w:t>
      </w:r>
    </w:p>
    <w:p>
      <w:pPr/>
      <w:r>
        <w:t>Nas páginas de produto de exemplares únicos, a chamada “Consulte a Ficha Técnica completa” deverá apontar para a respetiva espécie/cultivar.</w:t>
      </w:r>
    </w:p>
    <w:p>
      <w:pPr/>
      <w:r>
        <w:t>A frase “As fotografias correspondem exatamente à árvore que irá receber” pertence à página do exemplar e não à ficha técnica geral da espécie.</w:t>
      </w:r>
    </w:p>
    <w:p>
      <w:pPr/>
      <w:r>
        <w:t>Assinatura editorial da Biblioteca: “Uma árvore. Um exemplar. Uma história única.”</w:t>
      </w:r>
    </w:p>
    <w:p>
      <w:pPr>
        <w:pStyle w:val="Heading1"/>
      </w:pPr>
      <w:r>
        <w:t>2. Lista-mestra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</w:rPr>
              <w:t>Espécie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</w:rPr>
              <w:t>Categoria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</w:rPr>
              <w:t>Solo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</w:rPr>
              <w:t>P/K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Ginkgo biloba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Ginkgo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Zelkova serrata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Zelkova japonesa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Carpinus betulus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Carpino-europeu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Acer buergerianum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Ácer-tridente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Acer palmatum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Ácer-japonês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Fagus sylvatica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Faia-europeia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Ulmus parvifolia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Ulmeiro-chinês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 / semi-caducifólia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Cercis siliquastrum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Olaia / Árvore-do-amor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/ folhosa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Opcional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Olea europaea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Oliveira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Mediterrânica perene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Caso a caso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Quercus suber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Sobreiro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Mediterrânica perene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Caso a caso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Ficus microcarpa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Ficus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Tropical perene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Caso a caso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Elaeagnus umbellata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Eleagno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e fruto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Punica granatum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Romãzeira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e fruto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Punica granatum ‘Nana’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Romãzeira-anã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e fruto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Punica granatum ‘Nejikan’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Romãzeira Nejikan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e fruto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Prunus mume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Ume / Alperceiro-japonês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Prunus cerasifera ‘Pissardii’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Ameixeira-de-folha-roxa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Flor / caducifólia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Folhosas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Sim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Pinus thunbergii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Pinheiro-negro-japonês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Pinus parviflora (sin. P. pentaphylla)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Pinheiro-branco-japonês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Pinus sylvestris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Pinheiro-silvestre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Juniperus chinensis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Junípero-chinês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Juniperus chinensis ‘Itoigawa’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Junípero Itoigawa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Juniperus sabina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Sabina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  <w:tr>
        <w:tc>
          <w:tcPr>
            <w:tcW w:type="dxa" w:w="2062"/>
            <w:vAlign w:val="center"/>
          </w:tcPr>
          <w:p>
            <w:r>
              <w:rPr>
                <w:sz w:val="16"/>
              </w:rPr>
              <w:t>Chamaecyparis obtusa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Hinoki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Coníferas</w:t>
            </w:r>
          </w:p>
        </w:tc>
        <w:tc>
          <w:tcPr>
            <w:tcW w:type="dxa" w:w="2062"/>
            <w:vAlign w:val="center"/>
          </w:tcPr>
          <w:p>
            <w:r>
              <w:rPr>
                <w:sz w:val="16"/>
              </w:rPr>
              <w:t>—</w:t>
            </w:r>
          </w:p>
        </w:tc>
      </w:tr>
    </w:tbl>
    <w:p>
      <w:r>
        <w:t>Pendentes da versão 1.0: Fraxinus e Malus — publicar apenas após confirmação da espécie/cultivar exata.</w:t>
      </w:r>
    </w:p>
    <w:p>
      <w:r>
        <w:br w:type="page"/>
      </w:r>
    </w:p>
    <w:p>
      <w:pPr>
        <w:pStyle w:val="Heading1"/>
      </w:pPr>
      <w:r>
        <w:t>3. Fichas técnicas</w:t>
      </w:r>
    </w:p>
    <w:p>
      <w:r>
        <w:t>Conteúdo editorial consolidado para publicação. As recomendações devem ser adaptadas às condições reais de cultivo e às instruções específicas dos produtos.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GINKGO BILOBA</w:t>
      </w:r>
    </w:p>
    <w:p>
      <w:pPr>
        <w:jc w:val="center"/>
      </w:pPr>
      <w:r>
        <w:rPr>
          <w:b/>
          <w:color w:val="7A251E"/>
          <w:sz w:val="22"/>
        </w:rPr>
        <w:t>Ginkgo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Ginkgo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Ginkgoaceae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muito antiga, reconhecida pelas folhas em forma de leque e pela extraordinária coloração amarela no outono. Em bonsai desenvolve uma presença muito própria e deve ser formada respeitando o seu padrão natural de crescimento.</w:t>
      </w:r>
    </w:p>
    <w:p>
      <w:pPr>
        <w:pStyle w:val="Heading2"/>
      </w:pPr>
      <w:r>
        <w:t>Exposição</w:t>
      </w:r>
    </w:p>
    <w:p>
      <w:r>
        <w:t>Local muito luminoso, preferencialmente com sol. No verão português, proteger exemplares em vasos pequenos do calor mais agressivo da tarde.</w:t>
      </w:r>
    </w:p>
    <w:p>
      <w:pPr>
        <w:pStyle w:val="Heading2"/>
      </w:pPr>
      <w:r>
        <w:t>Rega</w:t>
      </w:r>
    </w:p>
    <w:p>
      <w:r>
        <w:t>Regar abundantemente quando o substrato começar a perder humidade. Evitar secagem prolongada e encharcamento permanente.</w:t>
      </w:r>
    </w:p>
    <w:p>
      <w:pPr>
        <w:pStyle w:val="Heading2"/>
      </w:pPr>
      <w:r>
        <w:t>Adubação</w:t>
      </w:r>
    </w:p>
    <w:p>
      <w:r>
        <w:t>Adubar regularmente durante a estação de crescimento, ajustando a intensidade ao vigor e ao nível de refinamento.</w:t>
      </w:r>
    </w:p>
    <w:p>
      <w:pPr>
        <w:pStyle w:val="Heading2"/>
      </w:pPr>
      <w:r>
        <w:t>Poda e manutenção</w:t>
      </w:r>
    </w:p>
    <w:p>
      <w:r>
        <w:t>Poda de manutenção após o alongamento dos novos rebentos. Evitar grandes cortes desnecessários; a cicatrização pode ser lenta.</w:t>
      </w:r>
    </w:p>
    <w:p>
      <w:pPr>
        <w:pStyle w:val="Heading2"/>
      </w:pPr>
      <w:r>
        <w:t>Aramação</w:t>
      </w:r>
    </w:p>
    <w:p>
      <w:r>
        <w:t>Aramar com cuidado, sobretudo ramos jovens. Verificar frequentemente para evitar marcas.</w:t>
      </w:r>
    </w:p>
    <w:p>
      <w:pPr>
        <w:pStyle w:val="Heading2"/>
      </w:pPr>
      <w:r>
        <w:t>Transplante</w:t>
      </w:r>
    </w:p>
    <w:p>
      <w:r>
        <w:t>Transplantar no início da primavera, antes do desenvolvimento pleno da nova folhagem.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O Ginkgo recompensa a paciência. A sua beleza está menos numa ramificação extremamente fina e mais no carácter do tronco, na forma das folhas e na transformação sazonal.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Ginkgo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ZELKOVA SERRATA</w:t>
      </w:r>
    </w:p>
    <w:p>
      <w:pPr>
        <w:jc w:val="center"/>
      </w:pPr>
      <w:r>
        <w:rPr>
          <w:b/>
          <w:color w:val="7A251E"/>
          <w:sz w:val="22"/>
        </w:rPr>
        <w:t>Zelkova japonesa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Zelkova japonesa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Ulmaceae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Uma das grandes espécies de folhosas para bonsai, valorizada pela ramificação fina, folhas pequenas e capacidade de criar copas elegantes, sobretudo no estilo vassoura.</w:t>
      </w:r>
    </w:p>
    <w:p>
      <w:pPr>
        <w:pStyle w:val="Heading2"/>
      </w:pPr>
      <w:r>
        <w:t>Exposição</w:t>
      </w:r>
    </w:p>
    <w:p>
      <w:r>
        <w:t>Exterior muito luminoso, com sol suave. Proteger do sol intenso nas horas mais quentes do verão.</w:t>
      </w:r>
    </w:p>
    <w:p>
      <w:pPr>
        <w:pStyle w:val="Heading2"/>
      </w:pPr>
      <w:r>
        <w:t>Rega</w:t>
      </w:r>
    </w:p>
    <w:p>
      <w:r>
        <w:t>Manter rega regular durante o crescimento; não deixar o torrão secar completamente.</w:t>
      </w:r>
    </w:p>
    <w:p>
      <w:pPr>
        <w:pStyle w:val="Heading2"/>
      </w:pPr>
      <w:r>
        <w:t>Adubação</w:t>
      </w:r>
    </w:p>
    <w:p>
      <w:r>
        <w:t>Adubação equilibrada na estação de crescimento, moderando em exemplares refinados.</w:t>
      </w:r>
    </w:p>
    <w:p>
      <w:pPr>
        <w:pStyle w:val="Heading2"/>
      </w:pPr>
      <w:r>
        <w:t>Poda e manutenção</w:t>
      </w:r>
    </w:p>
    <w:p>
      <w:r>
        <w:t>Pinçar e podar os novos crescimentos para construir ramificação fina. A poda estrutural é mais segura durante a dormência ou em fases adequadas do ciclo.</w:t>
      </w:r>
    </w:p>
    <w:p>
      <w:pPr>
        <w:pStyle w:val="Heading2"/>
      </w:pPr>
      <w:r>
        <w:t>Aramação</w:t>
      </w:r>
    </w:p>
    <w:p>
      <w:r>
        <w:t>Ramos jovens aramam facilmente; controlar marcas.</w:t>
      </w:r>
    </w:p>
    <w:p>
      <w:pPr>
        <w:pStyle w:val="Heading2"/>
      </w:pPr>
      <w:r>
        <w:t>Transplante</w:t>
      </w:r>
    </w:p>
    <w:p>
      <w:r>
        <w:t>Início da primavera, antes da abertura plena dos gomos.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 Zelkova é uma escola de ramificação. Trabalhe com constância e deixe que a qualidade da copa se construa ao longo dos anos.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Zelkova japonesa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CARPINUS BETULUS</w:t>
      </w:r>
    </w:p>
    <w:p>
      <w:pPr>
        <w:jc w:val="center"/>
      </w:pPr>
      <w:r>
        <w:rPr>
          <w:b/>
          <w:color w:val="7A251E"/>
          <w:sz w:val="22"/>
        </w:rPr>
        <w:t>Carpino-europeu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Carpino-europeu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Betulaceae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Folhosa europeia de grande qualidade para bonsai, com folhas serrilhadas, boa ramificação e bela transformação outonal.</w:t>
      </w:r>
    </w:p>
    <w:p>
      <w:pPr>
        <w:pStyle w:val="Heading2"/>
      </w:pPr>
      <w:r>
        <w:t>Exposição</w:t>
      </w:r>
    </w:p>
    <w:p>
      <w:r>
        <w:t>Exterior luminoso; sol de manhã e proteção do calor mais intenso no verão.</w:t>
      </w:r>
    </w:p>
    <w:p>
      <w:pPr>
        <w:pStyle w:val="Heading2"/>
      </w:pPr>
      <w:r>
        <w:t>Rega</w:t>
      </w:r>
    </w:p>
    <w:p>
      <w:r>
        <w:t>Prefere humidade relativamente regular, sem encharcamento.</w:t>
      </w:r>
    </w:p>
    <w:p>
      <w:pPr>
        <w:pStyle w:val="Heading2"/>
      </w:pPr>
      <w:r>
        <w:t>Adubação</w:t>
      </w:r>
    </w:p>
    <w:p>
      <w:r>
        <w:t>Adubar na estação de crescimento; controlar o excesso de vigor em árvores refinadas.</w:t>
      </w:r>
    </w:p>
    <w:p>
      <w:pPr>
        <w:pStyle w:val="Heading2"/>
      </w:pPr>
      <w:r>
        <w:t>Poda e manutenção</w:t>
      </w:r>
    </w:p>
    <w:p>
      <w:r>
        <w:t>Responde bem à poda. Deixar os rebentos desenvolverem-se antes de reduzir conforme o objetivo da ramificação.</w:t>
      </w:r>
    </w:p>
    <w:p>
      <w:pPr>
        <w:pStyle w:val="Heading2"/>
      </w:pPr>
      <w:r>
        <w:t>Aramação</w:t>
      </w:r>
    </w:p>
    <w:p>
      <w:r>
        <w:t>Pode ser aramado; vigiar a casca e o engrossamento.</w:t>
      </w:r>
    </w:p>
    <w:p>
      <w:pPr>
        <w:pStyle w:val="Heading2"/>
      </w:pPr>
      <w:r>
        <w:t>Transplante</w:t>
      </w:r>
    </w:p>
    <w:p>
      <w:r>
        <w:t>Preferencialmente no início da primavera.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O Carpino combina resistência e elegância. A ramificação fina e a estrutura de inverno tornam-se cada vez mais interessantes com a maturidade.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Carpino-europeu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ACER BUERGERIANUM</w:t>
      </w:r>
    </w:p>
    <w:p>
      <w:pPr>
        <w:jc w:val="center"/>
      </w:pPr>
      <w:r>
        <w:rPr>
          <w:b/>
          <w:color w:val="7A251E"/>
          <w:sz w:val="22"/>
        </w:rPr>
        <w:t>Ácer-tridente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Ácer-tridente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Sapindaceae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muito apreciada pelo vigor, folhas trilobadas, excelente resposta à poda e capacidade de desenvolver um nebari forte.</w:t>
      </w:r>
    </w:p>
    <w:p>
      <w:pPr>
        <w:pStyle w:val="Heading2"/>
      </w:pPr>
      <w:r>
        <w:t>Exposição</w:t>
      </w:r>
    </w:p>
    <w:p>
      <w:r>
        <w:t>Exterior luminoso. Sol suave; proteger folhas do calor e vento seco nas horas mais agressivas do verão.</w:t>
      </w:r>
    </w:p>
    <w:p>
      <w:pPr>
        <w:pStyle w:val="Heading2"/>
      </w:pPr>
      <w:r>
        <w:t>Rega</w:t>
      </w:r>
    </w:p>
    <w:p>
      <w:r>
        <w:t>Rega regular e abundante no crescimento, sem deixar secar totalmente.</w:t>
      </w:r>
    </w:p>
    <w:p>
      <w:pPr>
        <w:pStyle w:val="Heading2"/>
      </w:pPr>
      <w:r>
        <w:t>Adubação</w:t>
      </w:r>
    </w:p>
    <w:p>
      <w:r>
        <w:t>Adubar de forma equilibrada; moderar azoto em refinamento.</w:t>
      </w:r>
    </w:p>
    <w:p>
      <w:pPr>
        <w:pStyle w:val="Heading2"/>
      </w:pPr>
      <w:r>
        <w:t>Poda e manutenção</w:t>
      </w:r>
    </w:p>
    <w:p>
      <w:r>
        <w:t>Poda e pinçamento de acordo com o vigor. Trabalhos de raízes e desenvolvimento de nebari devem ser progressivos.</w:t>
      </w:r>
    </w:p>
    <w:p>
      <w:pPr>
        <w:pStyle w:val="Heading2"/>
      </w:pPr>
      <w:r>
        <w:t>Aramação</w:t>
      </w:r>
    </w:p>
    <w:p>
      <w:r>
        <w:t>Aramação sobretudo em ramos jovens; controlar marcas.</w:t>
      </w:r>
    </w:p>
    <w:p>
      <w:pPr>
        <w:pStyle w:val="Heading2"/>
      </w:pPr>
      <w:r>
        <w:t>Transplante</w:t>
      </w:r>
    </w:p>
    <w:p>
      <w:r>
        <w:t>Início da primavera, antes da abertura das folhas.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No Ácer-tridente, raízes superficiais e base do tronco são parte essencial do desenho. Um bom nebari constrói-se com tempo e intervenções progressivas.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Ácer-tridente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ACER PALMATUM</w:t>
      </w:r>
    </w:p>
    <w:p>
      <w:pPr>
        <w:jc w:val="center"/>
      </w:pPr>
      <w:r>
        <w:rPr>
          <w:b/>
          <w:color w:val="7A251E"/>
          <w:sz w:val="22"/>
        </w:rPr>
        <w:t>Ácer-japonês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Ácer-japonês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Sapindaceae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Clássico do bonsai japonês, valorizado pela delicadeza das folhas, ramificação fina e extraordinária transformação sazonal.</w:t>
      </w:r>
    </w:p>
    <w:p>
      <w:pPr>
        <w:pStyle w:val="Heading2"/>
      </w:pPr>
      <w:r>
        <w:t>Exposição</w:t>
      </w:r>
    </w:p>
    <w:p>
      <w:r>
        <w:t>Exterior com muita luz; preferir sol suave e proteger do sol forte e vento quente, especialmente no verão.</w:t>
      </w:r>
    </w:p>
    <w:p>
      <w:pPr>
        <w:pStyle w:val="Heading2"/>
      </w:pPr>
      <w:r>
        <w:t>Rega</w:t>
      </w:r>
    </w:p>
    <w:p>
      <w:r>
        <w:t>Manter humidade regular sem encharcar. As folhas são sensíveis à secura extrema e ao calor.</w:t>
      </w:r>
    </w:p>
    <w:p>
      <w:pPr>
        <w:pStyle w:val="Heading2"/>
      </w:pPr>
      <w:r>
        <w:t>Adubação</w:t>
      </w:r>
    </w:p>
    <w:p>
      <w:r>
        <w:t>Adubação equilibrada durante o crescimento; reduzir excesso de vigor em refinamento.</w:t>
      </w:r>
    </w:p>
    <w:p>
      <w:pPr>
        <w:pStyle w:val="Heading2"/>
      </w:pPr>
      <w:r>
        <w:t>Poda e manutenção</w:t>
      </w:r>
    </w:p>
    <w:p>
      <w:r>
        <w:t>Poda e pinçamento seletivos. Desfolha total só em árvores muito saudáveis e quando tecnicamente justificada.</w:t>
      </w:r>
    </w:p>
    <w:p>
      <w:pPr>
        <w:pStyle w:val="Heading2"/>
      </w:pPr>
      <w:r>
        <w:t>Aramação</w:t>
      </w:r>
    </w:p>
    <w:p>
      <w:r>
        <w:t>Aramar com cuidado: casca e ramos podem marcar facilmente.</w:t>
      </w:r>
    </w:p>
    <w:p>
      <w:pPr>
        <w:pStyle w:val="Heading2"/>
      </w:pPr>
      <w:r>
        <w:t>Transplante</w:t>
      </w:r>
    </w:p>
    <w:p>
      <w:r>
        <w:t>Início da primavera, quando os gomos começam a inchar.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O Ácer-japonês pede delicadeza. A qualidade nasce do equilíbrio entre vigor, entrenós curtos, ramificação fina e proteção da folhagem.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Ácer-japonês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FAGUS SYLVATICA</w:t>
      </w:r>
    </w:p>
    <w:p>
      <w:pPr>
        <w:jc w:val="center"/>
      </w:pPr>
      <w:r>
        <w:rPr>
          <w:b/>
          <w:color w:val="7A251E"/>
          <w:sz w:val="22"/>
        </w:rPr>
        <w:t>Faia-europeia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Faia-europeia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Fagaceae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Casca lisa cinzenta, gomos alongados e folhagem elegante. No outono adquire tons amarelos e acobreados; algumas folhas secas podem permanecer no inverno.</w:t>
      </w:r>
    </w:p>
    <w:p>
      <w:pPr>
        <w:pStyle w:val="Heading2"/>
      </w:pPr>
      <w:r>
        <w:t>Exposição</w:t>
      </w:r>
    </w:p>
    <w:p>
      <w:r>
        <w:t>Exterior luminoso, com proteção do sol intenso e ventos quentes no verão.</w:t>
      </w:r>
    </w:p>
    <w:p>
      <w:pPr>
        <w:pStyle w:val="Heading2"/>
      </w:pPr>
      <w:r>
        <w:t>Rega</w:t>
      </w:r>
    </w:p>
    <w:p>
      <w:r>
        <w:t>Humidade relativamente constante, sem saturação prolongada.</w:t>
      </w:r>
    </w:p>
    <w:p>
      <w:pPr>
        <w:pStyle w:val="Heading2"/>
      </w:pPr>
      <w:r>
        <w:t>Adubação</w:t>
      </w:r>
    </w:p>
    <w:p>
      <w:r>
        <w:t>Adubação regular, adaptada ao estágio da árvore.</w:t>
      </w:r>
    </w:p>
    <w:p>
      <w:pPr>
        <w:pStyle w:val="Heading2"/>
      </w:pPr>
      <w:r>
        <w:t>Poda e manutenção</w:t>
      </w:r>
    </w:p>
    <w:p>
      <w:r>
        <w:t>Poda progressiva, respeitando os gomos e o vigor de cada ramo.</w:t>
      </w:r>
    </w:p>
    <w:p>
      <w:pPr>
        <w:pStyle w:val="Heading2"/>
      </w:pPr>
      <w:r>
        <w:t>Aramação</w:t>
      </w:r>
    </w:p>
    <w:p>
      <w:r>
        <w:t>Aramar cuidadosamente para não marcar a casca lisa.</w:t>
      </w:r>
    </w:p>
    <w:p>
      <w:pPr>
        <w:pStyle w:val="Heading2"/>
      </w:pPr>
      <w:r>
        <w:t>Transplante</w:t>
      </w:r>
    </w:p>
    <w:p>
      <w:r>
        <w:t>Início da primavera, antes da abertura completa das folhas.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 Faia é uma árvore de estações. A casca, os gomos, a folhagem e a estrutura de inverno fazem parte da experiência.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Faia-europeia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ULMUS PARVIFOLIA</w:t>
      </w:r>
    </w:p>
    <w:p>
      <w:pPr>
        <w:jc w:val="center"/>
      </w:pPr>
      <w:r>
        <w:rPr>
          <w:b/>
          <w:color w:val="7A251E"/>
          <w:sz w:val="22"/>
        </w:rPr>
        <w:t>Ulmeiro-chinês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Ulmeiro-chinês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Ulmaceae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 a semi-perene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Preferencialmente 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</w:t>
            </w:r>
          </w:p>
        </w:tc>
      </w:tr>
    </w:tbl>
    <w:p>
      <w:pPr>
        <w:pStyle w:val="Heading2"/>
      </w:pPr>
      <w:r>
        <w:t>Características</w:t>
      </w:r>
    </w:p>
    <w:p>
      <w:r>
        <w:t>Espécie resistente, vigorosa e excelente para aprender bonsai. Desenvolve ramificação fina e responde muito bem à poda.</w:t>
      </w:r>
    </w:p>
    <w:p>
      <w:pPr>
        <w:pStyle w:val="Heading2"/>
      </w:pPr>
      <w:r>
        <w:t>Exposição</w:t>
      </w:r>
    </w:p>
    <w:p>
      <w:r>
        <w:t>Preferencialmente exterior, com sol ou meia-sombra; proteger do calor extremo em vasos pequenos.</w:t>
      </w:r>
    </w:p>
    <w:p>
      <w:pPr>
        <w:pStyle w:val="Heading2"/>
      </w:pPr>
      <w:r>
        <w:t>Rega</w:t>
      </w:r>
    </w:p>
    <w:p>
      <w:r>
        <w:t>Regar quando o substrato começar a perder humidade, evitando extremos.</w:t>
      </w:r>
    </w:p>
    <w:p>
      <w:pPr>
        <w:pStyle w:val="Heading2"/>
      </w:pPr>
      <w:r>
        <w:t>Adubação</w:t>
      </w:r>
    </w:p>
    <w:p>
      <w:r>
        <w:t>Adubar regularmente durante o crescimento.</w:t>
      </w:r>
    </w:p>
    <w:p>
      <w:pPr>
        <w:pStyle w:val="Heading2"/>
      </w:pPr>
      <w:r>
        <w:t>Poda e manutenção</w:t>
      </w:r>
    </w:p>
    <w:p>
      <w:r>
        <w:t>Responde muito bem à poda; reduzir os novos rebentos para promover ramificação fina.</w:t>
      </w:r>
    </w:p>
    <w:p>
      <w:pPr>
        <w:pStyle w:val="Heading2"/>
      </w:pPr>
      <w:r>
        <w:t>Aramação</w:t>
      </w:r>
    </w:p>
    <w:p>
      <w:r>
        <w:t>Aramar ramos jovens e vigiar frequentemente.</w:t>
      </w:r>
    </w:p>
    <w:p>
      <w:pPr>
        <w:pStyle w:val="Heading2"/>
      </w:pPr>
      <w:r>
        <w:t>Transplante</w:t>
      </w:r>
    </w:p>
    <w:p>
      <w:r>
        <w:t>Início da primavera; jovens vigorosos podem exigir maior frequência.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É uma das espécies que mais recomendamos a quem começa: resistente, responsiva e excelente para aprender observando a árvore.</w:t>
      </w:r>
    </w:p>
    <w:p>
      <w:pPr>
        <w:pStyle w:val="Heading2"/>
      </w:pPr>
      <w:r>
        <w:t>Produtos recomendados pelo Atelier</w:t>
      </w:r>
    </w:p>
    <w:p>
      <w:r>
        <w:t>Mistura de Solo para Folhosas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Ulmeiro-chinês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CERCIS SILIQUASTRUM</w:t>
      </w:r>
    </w:p>
    <w:p>
      <w:pPr>
        <w:jc w:val="center"/>
      </w:pPr>
      <w:r>
        <w:rPr>
          <w:b/>
          <w:color w:val="7A251E"/>
          <w:sz w:val="22"/>
        </w:rPr>
        <w:t>Olaia / Árvore-do-amor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Olaia / Árvore-do-amor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Fabaceae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Destaca-se pelas folhas em forma de coração e pela floração rosada que pode surgir diretamente sobre madeira mais velha.</w:t>
      </w:r>
    </w:p>
    <w:p>
      <w:pPr>
        <w:pStyle w:val="Heading2"/>
      </w:pPr>
      <w:r>
        <w:t>Exposição</w:t>
      </w:r>
    </w:p>
    <w:p>
      <w:r>
        <w:t>Exterior soalheiro; meia-sombra nas horas de calor extremo.</w:t>
      </w:r>
    </w:p>
    <w:p>
      <w:pPr>
        <w:pStyle w:val="Heading2"/>
      </w:pPr>
      <w:r>
        <w:t>Rega</w:t>
      </w:r>
    </w:p>
    <w:p>
      <w:r>
        <w:t>Manter o torrão ligeiramente húmido durante o crescimento, com boa drenagem.</w:t>
      </w:r>
    </w:p>
    <w:p>
      <w:pPr>
        <w:pStyle w:val="Heading2"/>
      </w:pPr>
      <w:r>
        <w:t>Adubação</w:t>
      </w:r>
    </w:p>
    <w:p>
      <w:r>
        <w:t>Adubação equilibrada; moderar excesso de azoto quando se procura floração.</w:t>
      </w:r>
    </w:p>
    <w:p>
      <w:pPr>
        <w:pStyle w:val="Heading2"/>
      </w:pPr>
      <w:r>
        <w:t>Poda e manutenção</w:t>
      </w:r>
    </w:p>
    <w:p>
      <w:r>
        <w:t>Podar ramos mais velhos preferencialmente após a floração; controlar rebentos jovens durante o crescimento.</w:t>
      </w:r>
    </w:p>
    <w:p>
      <w:pPr>
        <w:pStyle w:val="Heading2"/>
      </w:pPr>
      <w:r>
        <w:t>Aramação</w:t>
      </w:r>
    </w:p>
    <w:p>
      <w:r>
        <w:t>Aramar ramos jovens com cuidado.</w:t>
      </w:r>
    </w:p>
    <w:p>
      <w:pPr>
        <w:pStyle w:val="Heading2"/>
      </w:pPr>
      <w:r>
        <w:t>Transplante</w:t>
      </w:r>
    </w:p>
    <w:p>
      <w:r>
        <w:t>Primavera, antes do crescimento ativo; poda radicular moderada.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 floração diretamente sobre madeira madura dá ao Cercis uma personalidade rara. Preserve a saúde da árvore antes de procurar abundância de flores.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Olaia / Árvore-do-amor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OLEA EUROPAEA</w:t>
      </w:r>
    </w:p>
    <w:p>
      <w:pPr>
        <w:jc w:val="center"/>
      </w:pPr>
      <w:r>
        <w:rPr>
          <w:b/>
          <w:color w:val="7A251E"/>
          <w:sz w:val="22"/>
        </w:rPr>
        <w:t>Oliveira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Oliveira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Oleaceae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mediterrânica de enorme longevidade, valorizada pelo tronco, casca, madeira morta e capacidade de rebentação.</w:t>
      </w:r>
    </w:p>
    <w:p>
      <w:pPr>
        <w:pStyle w:val="Heading2"/>
      </w:pPr>
      <w:r>
        <w:t>Exposição</w:t>
      </w:r>
    </w:p>
    <w:p>
      <w:r>
        <w:t>Muita luz e sol direto.</w:t>
      </w:r>
    </w:p>
    <w:p>
      <w:pPr>
        <w:pStyle w:val="Heading2"/>
      </w:pPr>
      <w:r>
        <w:t>Rega</w:t>
      </w:r>
    </w:p>
    <w:p>
      <w:r>
        <w:t>Regar quando o substrato perder humidade; evitar saturação prolongada.</w:t>
      </w:r>
    </w:p>
    <w:p>
      <w:pPr>
        <w:pStyle w:val="Heading2"/>
      </w:pPr>
      <w:r>
        <w:t>Adubação</w:t>
      </w:r>
    </w:p>
    <w:p>
      <w:r>
        <w:t>Adubação regular no crescimento, ajustada ao objetivo.</w:t>
      </w:r>
    </w:p>
    <w:p>
      <w:pPr>
        <w:pStyle w:val="Heading2"/>
      </w:pPr>
      <w:r>
        <w:t>Poda e manutenção</w:t>
      </w:r>
    </w:p>
    <w:p>
      <w:r>
        <w:t>Boa resposta à poda quando saudável; construir ramificação progressivamente.</w:t>
      </w:r>
    </w:p>
    <w:p>
      <w:pPr>
        <w:pStyle w:val="Heading2"/>
      </w:pPr>
      <w:r>
        <w:t>Aramação</w:t>
      </w:r>
    </w:p>
    <w:p>
      <w:r>
        <w:t>Aramar ramos jovens; ramos velhos são rígidos.</w:t>
      </w:r>
    </w:p>
    <w:p>
      <w:pPr>
        <w:pStyle w:val="Heading2"/>
      </w:pPr>
      <w:r>
        <w:t>Transplante</w:t>
      </w:r>
    </w:p>
    <w:p>
      <w:r>
        <w:t>Primavera, com temperaturas em subida.</w:t>
      </w:r>
    </w:p>
    <w:p>
      <w:pPr>
        <w:pStyle w:val="Heading2"/>
      </w:pPr>
      <w:r>
        <w:t>Substrato recomendado</w:t>
      </w:r>
    </w:p>
    <w:p>
      <w:r>
        <w:t>A composição do substrato deve ser escolhida de acordo com as necessidades da espécie. A recomendação comercial do Atelier deverá ser validada caso a caso antes da publicação.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Na Oliveira, tronco, casca e madeira contam tanto como a copa. Procure transmitir idade e carácter.</w:t>
      </w:r>
    </w:p>
    <w:p>
      <w:pPr>
        <w:pStyle w:val="Heading2"/>
      </w:pPr>
      <w:r>
        <w:t>Produtos recomendados pelo Atelier</w:t>
      </w:r>
    </w:p>
    <w:p>
      <w:r>
        <w:t>A validar conforme a mistura específica utilizada pelo Atelier.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Oliveira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QUERCUS SUBER</w:t>
      </w:r>
    </w:p>
    <w:p>
      <w:pPr>
        <w:jc w:val="center"/>
      </w:pPr>
      <w:r>
        <w:rPr>
          <w:b/>
          <w:color w:val="7A251E"/>
          <w:sz w:val="22"/>
        </w:rPr>
        <w:t>Sobreiro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Sobreiro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Fagaceae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mediterrânica emblemática, reconhecida pela casca corticosa que confere grande sensação de maturidade.</w:t>
      </w:r>
    </w:p>
    <w:p>
      <w:pPr>
        <w:pStyle w:val="Heading2"/>
      </w:pPr>
      <w:r>
        <w:t>Exposição</w:t>
      </w:r>
    </w:p>
    <w:p>
      <w:r>
        <w:t>Exterior com bastante luz e sol.</w:t>
      </w:r>
    </w:p>
    <w:p>
      <w:pPr>
        <w:pStyle w:val="Heading2"/>
      </w:pPr>
      <w:r>
        <w:t>Rega</w:t>
      </w:r>
    </w:p>
    <w:p>
      <w:r>
        <w:t>Regar quando o substrato começar a secar; evitar secura prolongada e encharcamento.</w:t>
      </w:r>
    </w:p>
    <w:p>
      <w:pPr>
        <w:pStyle w:val="Heading2"/>
      </w:pPr>
      <w:r>
        <w:t>Adubação</w:t>
      </w:r>
    </w:p>
    <w:p>
      <w:r>
        <w:t>Adubação regular durante o crescimento.</w:t>
      </w:r>
    </w:p>
    <w:p>
      <w:pPr>
        <w:pStyle w:val="Heading2"/>
      </w:pPr>
      <w:r>
        <w:t>Poda e manutenção</w:t>
      </w:r>
    </w:p>
    <w:p>
      <w:r>
        <w:t>Responde bem à poda quando vigoroso.</w:t>
      </w:r>
    </w:p>
    <w:p>
      <w:pPr>
        <w:pStyle w:val="Heading2"/>
      </w:pPr>
      <w:r>
        <w:t>Aramação</w:t>
      </w:r>
    </w:p>
    <w:p>
      <w:r>
        <w:t>Aramar com especial cuidado para não danificar a cortiça.</w:t>
      </w:r>
    </w:p>
    <w:p>
      <w:pPr>
        <w:pStyle w:val="Heading2"/>
      </w:pPr>
      <w:r>
        <w:t>Transplante</w:t>
      </w:r>
    </w:p>
    <w:p>
      <w:r>
        <w:t>Primavera, evitando intervenções radiculares excessivas.</w:t>
      </w:r>
    </w:p>
    <w:p>
      <w:pPr>
        <w:pStyle w:val="Heading2"/>
      </w:pPr>
      <w:r>
        <w:t>Substrato recomendado</w:t>
      </w:r>
    </w:p>
    <w:p>
      <w:r>
        <w:t>A composição do substrato deve ser escolhida de acordo com as necessidades da espécie. A recomendação comercial do Atelier deverá ser validada caso a caso antes da publicação.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 cortiça é património da árvore. Evite danos desnecessários e deixe o tempo construir a maturidade.</w:t>
      </w:r>
    </w:p>
    <w:p>
      <w:pPr>
        <w:pStyle w:val="Heading2"/>
      </w:pPr>
      <w:r>
        <w:t>Produtos recomendados pelo Atelier</w:t>
      </w:r>
    </w:p>
    <w:p>
      <w:r>
        <w:t>A validar conforme a mistura específica utilizada pelo Atelier.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Sobreiro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FICUS MICROCARPA</w:t>
      </w:r>
    </w:p>
    <w:p>
      <w:pPr>
        <w:jc w:val="center"/>
      </w:pPr>
      <w:r>
        <w:rPr>
          <w:b/>
          <w:color w:val="7A251E"/>
          <w:sz w:val="22"/>
        </w:rPr>
        <w:t>Ficus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Ficus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Moraceae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Perene tropical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Interior muito luminoso / exterior no tempo quente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</w:t>
            </w:r>
          </w:p>
        </w:tc>
      </w:tr>
    </w:tbl>
    <w:p>
      <w:pPr>
        <w:pStyle w:val="Heading2"/>
      </w:pPr>
      <w:r>
        <w:t>Características</w:t>
      </w:r>
    </w:p>
    <w:p>
      <w:r>
        <w:t>Espécie tropical vigorosa, com boa resposta à poda e capacidade de formar raízes aéreas em condições quentes e húmidas.</w:t>
      </w:r>
    </w:p>
    <w:p>
      <w:pPr>
        <w:pStyle w:val="Heading2"/>
      </w:pPr>
      <w:r>
        <w:t>Exposição</w:t>
      </w:r>
    </w:p>
    <w:p>
      <w:r>
        <w:t>Muita luz. No tempo quente pode beneficiar do exterior, com adaptação gradual ao sol; proteger do frio.</w:t>
      </w:r>
    </w:p>
    <w:p>
      <w:pPr>
        <w:pStyle w:val="Heading2"/>
      </w:pPr>
      <w:r>
        <w:t>Rega</w:t>
      </w:r>
    </w:p>
    <w:p>
      <w:r>
        <w:t>Regar quando o substrato começar a perder humidade.</w:t>
      </w:r>
    </w:p>
    <w:p>
      <w:pPr>
        <w:pStyle w:val="Heading2"/>
      </w:pPr>
      <w:r>
        <w:t>Adubação</w:t>
      </w:r>
    </w:p>
    <w:p>
      <w:r>
        <w:t>Adubar durante os períodos de crescimento ativo.</w:t>
      </w:r>
    </w:p>
    <w:p>
      <w:pPr>
        <w:pStyle w:val="Heading2"/>
      </w:pPr>
      <w:r>
        <w:t>Poda e manutenção</w:t>
      </w:r>
    </w:p>
    <w:p>
      <w:r>
        <w:t>Responde muito bem à poda e rebentação.</w:t>
      </w:r>
    </w:p>
    <w:p>
      <w:pPr>
        <w:pStyle w:val="Heading2"/>
      </w:pPr>
      <w:r>
        <w:t>Aramação</w:t>
      </w:r>
    </w:p>
    <w:p>
      <w:r>
        <w:t>Aramar e verificar frequentemente devido ao rápido engrossamento.</w:t>
      </w:r>
    </w:p>
    <w:p>
      <w:pPr>
        <w:pStyle w:val="Heading2"/>
      </w:pPr>
      <w:r>
        <w:t>Transplante</w:t>
      </w:r>
    </w:p>
    <w:p>
      <w:r>
        <w:t>Quando estiver em crescimento ativo e com temperaturas adequadas.</w:t>
      </w:r>
    </w:p>
    <w:p>
      <w:pPr>
        <w:pStyle w:val="Heading2"/>
      </w:pPr>
      <w:r>
        <w:t>Substrato recomendado</w:t>
      </w:r>
    </w:p>
    <w:p>
      <w:r>
        <w:t>A composição do substrato deve ser escolhida de acordo com as necessidades da espécie. A recomendação comercial do Atelier deverá ser validada caso a caso antes da publicação.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O Ficus não é simplesmente uma planta de interior: precisa sobretudo de muita luz e temperatura adequada.</w:t>
      </w:r>
    </w:p>
    <w:p>
      <w:pPr>
        <w:pStyle w:val="Heading2"/>
      </w:pPr>
      <w:r>
        <w:t>Produtos recomendados pelo Atelier</w:t>
      </w:r>
    </w:p>
    <w:p>
      <w:r>
        <w:t>A validar conforme a mistura específica utilizada pelo Atelier.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Ficus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ELAEAGNUS UMBELLATA</w:t>
      </w:r>
    </w:p>
    <w:p>
      <w:pPr>
        <w:jc w:val="center"/>
      </w:pPr>
      <w:r>
        <w:rPr>
          <w:b/>
          <w:color w:val="7A251E"/>
          <w:sz w:val="22"/>
        </w:rPr>
        <w:t>Eleagno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Eleagno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Elaeagnaceae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Folhagem de aspeto prateado, pequenas flores perfumadas e frutos vermelhos fazem desta espécie uma presença muito distinta.</w:t>
      </w:r>
    </w:p>
    <w:p>
      <w:pPr>
        <w:pStyle w:val="Heading2"/>
      </w:pPr>
      <w:r>
        <w:t>Exposição</w:t>
      </w:r>
    </w:p>
    <w:p>
      <w:r>
        <w:t>Exterior luminoso, tolerando sol direto; atenção ao calor em vasos pequenos.</w:t>
      </w:r>
    </w:p>
    <w:p>
      <w:pPr>
        <w:pStyle w:val="Heading2"/>
      </w:pPr>
      <w:r>
        <w:t>Rega</w:t>
      </w:r>
    </w:p>
    <w:p>
      <w:r>
        <w:t>Regar quando o substrato começar a perder humidade.</w:t>
      </w:r>
    </w:p>
    <w:p>
      <w:pPr>
        <w:pStyle w:val="Heading2"/>
      </w:pPr>
      <w:r>
        <w:t>Adubação</w:t>
      </w:r>
    </w:p>
    <w:p>
      <w:r>
        <w:t>Adubação equilibrada; evitar excesso de vigor em refinamento.</w:t>
      </w:r>
    </w:p>
    <w:p>
      <w:pPr>
        <w:pStyle w:val="Heading2"/>
      </w:pPr>
      <w:r>
        <w:t>Poda e manutenção</w:t>
      </w:r>
    </w:p>
    <w:p>
      <w:r>
        <w:t>Responde bem à poda; adaptar o momento se se pretende preservar flores e frutos.</w:t>
      </w:r>
    </w:p>
    <w:p>
      <w:pPr>
        <w:pStyle w:val="Heading2"/>
      </w:pPr>
      <w:r>
        <w:t>Aramação</w:t>
      </w:r>
    </w:p>
    <w:p>
      <w:r>
        <w:t>Aramar ramos jovens e vigiar marcas.</w:t>
      </w:r>
    </w:p>
    <w:p>
      <w:pPr>
        <w:pStyle w:val="Heading2"/>
      </w:pPr>
      <w:r>
        <w:t>Transplante</w:t>
      </w:r>
    </w:p>
    <w:p>
      <w:r>
        <w:t>Início da primavera, antes do crescimento ativo.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Folhagem, flor e fruto podem coexistir no mesmo bonsai; primeiro construa uma árvore saudável, depois valorize a frutificação.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Eleagno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PUNICA GRANATUM</w:t>
      </w:r>
    </w:p>
    <w:p>
      <w:pPr>
        <w:jc w:val="center"/>
      </w:pPr>
      <w:r>
        <w:rPr>
          <w:b/>
          <w:color w:val="7A251E"/>
          <w:sz w:val="22"/>
        </w:rPr>
        <w:t>Romãzeira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Romãzeira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Lythraceae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mediterrânica muito apreciada por flores, frutos e troncos que ganham carácter com a idade.</w:t>
      </w:r>
    </w:p>
    <w:p>
      <w:pPr>
        <w:pStyle w:val="Heading2"/>
      </w:pPr>
      <w:r>
        <w:t>Exposição</w:t>
      </w:r>
    </w:p>
    <w:p>
      <w:r>
        <w:t>Local soalheiro e arejado; proteger de geadas fortes.</w:t>
      </w:r>
    </w:p>
    <w:p>
      <w:pPr>
        <w:pStyle w:val="Heading2"/>
      </w:pPr>
      <w:r>
        <w:t>Rega</w:t>
      </w:r>
    </w:p>
    <w:p>
      <w:r>
        <w:t>Rega regular, com maior atenção durante floração, frutificação e calor.</w:t>
      </w:r>
    </w:p>
    <w:p>
      <w:pPr>
        <w:pStyle w:val="Heading2"/>
      </w:pPr>
      <w:r>
        <w:t>Adubação</w:t>
      </w:r>
    </w:p>
    <w:p>
      <w:r>
        <w:t>Fertilização equilibrada; evitar excesso de azoto quando se pretende floração.</w:t>
      </w:r>
    </w:p>
    <w:p>
      <w:pPr>
        <w:pStyle w:val="Heading2"/>
      </w:pPr>
      <w:r>
        <w:t>Poda e manutenção</w:t>
      </w:r>
    </w:p>
    <w:p>
      <w:r>
        <w:t>Poda adaptada ao objetivo, preservando os rebentos relevantes para a floração.</w:t>
      </w:r>
    </w:p>
    <w:p>
      <w:pPr>
        <w:pStyle w:val="Heading2"/>
      </w:pPr>
      <w:r>
        <w:t>Aramação</w:t>
      </w:r>
    </w:p>
    <w:p>
      <w:r>
        <w:t>Aramar ramos jovens e vigiar marcas.</w:t>
      </w:r>
    </w:p>
    <w:p>
      <w:pPr>
        <w:pStyle w:val="Heading2"/>
      </w:pPr>
      <w:r>
        <w:t>Transplante</w:t>
      </w:r>
    </w:p>
    <w:p>
      <w:r>
        <w:t>Início da primavera.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Não procure fruta a qualquer custo. Primeiro uma árvore saudável; depois a floração e os frutos.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Romãzeira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PUNICA GRANATUM ‘NANA’</w:t>
      </w:r>
    </w:p>
    <w:p>
      <w:pPr>
        <w:jc w:val="center"/>
      </w:pPr>
      <w:r>
        <w:rPr>
          <w:b/>
          <w:color w:val="7A251E"/>
          <w:sz w:val="22"/>
        </w:rPr>
        <w:t>Romãzeira-anã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Romãzeira-anã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Lythraceae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Fácil a 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Porte compacto, folhas, flores e frutos pequenos; muito interessante para bonsais de pequena dimensão e Shohin.</w:t>
      </w:r>
    </w:p>
    <w:p>
      <w:pPr>
        <w:pStyle w:val="Heading2"/>
      </w:pPr>
      <w:r>
        <w:t>Exposição</w:t>
      </w:r>
    </w:p>
    <w:p>
      <w:r>
        <w:t>Exterior soalheiro; atenção especial à secagem rápida de vasos pequenos.</w:t>
      </w:r>
    </w:p>
    <w:p>
      <w:pPr>
        <w:pStyle w:val="Heading2"/>
      </w:pPr>
      <w:r>
        <w:t>Rega</w:t>
      </w:r>
    </w:p>
    <w:p>
      <w:r>
        <w:t>Regar frequentemente conforme a necessidade real do pequeno vaso.</w:t>
      </w:r>
    </w:p>
    <w:p>
      <w:pPr>
        <w:pStyle w:val="Heading2"/>
      </w:pPr>
      <w:r>
        <w:t>Adubação</w:t>
      </w:r>
    </w:p>
    <w:p>
      <w:r>
        <w:t>Adubação equilibrada e P/K na fase adequada quando se procura flor/fruto.</w:t>
      </w:r>
    </w:p>
    <w:p>
      <w:pPr>
        <w:pStyle w:val="Heading2"/>
      </w:pPr>
      <w:r>
        <w:t>Poda e manutenção</w:t>
      </w:r>
    </w:p>
    <w:p>
      <w:r>
        <w:t>Controlar crescimento preservando proporção e botões florais.</w:t>
      </w:r>
    </w:p>
    <w:p>
      <w:pPr>
        <w:pStyle w:val="Heading2"/>
      </w:pPr>
      <w:r>
        <w:t>Aramação</w:t>
      </w:r>
    </w:p>
    <w:p>
      <w:r>
        <w:t>Arame fino em ramos jovens; vigiar.</w:t>
      </w:r>
    </w:p>
    <w:p>
      <w:pPr>
        <w:pStyle w:val="Heading2"/>
      </w:pPr>
      <w:r>
        <w:t>Transplante</w:t>
      </w:r>
    </w:p>
    <w:p>
      <w:r>
        <w:t>Início da primavera.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Na ‘Nana’, proporção é tudo: a pequena escala é precisamente aquilo que torna a variedade tão especial.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Romãzeira-anã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PUNICA GRANATUM ‘NEJIKAN’</w:t>
      </w:r>
    </w:p>
    <w:p>
      <w:pPr>
        <w:jc w:val="center"/>
      </w:pPr>
      <w:r>
        <w:rPr>
          <w:b/>
          <w:color w:val="7A251E"/>
          <w:sz w:val="22"/>
        </w:rPr>
        <w:t>Romãzeira Nejikan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Romãzeira Nejikan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Lythraceae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Variedade valorizada sobretudo pelo tronco retorcido e expressivo que se acentua com a maturidade.</w:t>
      </w:r>
    </w:p>
    <w:p>
      <w:pPr>
        <w:pStyle w:val="Heading2"/>
      </w:pPr>
      <w:r>
        <w:t>Exposição</w:t>
      </w:r>
    </w:p>
    <w:p>
      <w:r>
        <w:t>Exterior soalheiro e ventilado.</w:t>
      </w:r>
    </w:p>
    <w:p>
      <w:pPr>
        <w:pStyle w:val="Heading2"/>
      </w:pPr>
      <w:r>
        <w:t>Rega</w:t>
      </w:r>
    </w:p>
    <w:p>
      <w:r>
        <w:t>Regar quando o substrato começar a perder humidade.</w:t>
      </w:r>
    </w:p>
    <w:p>
      <w:pPr>
        <w:pStyle w:val="Heading2"/>
      </w:pPr>
      <w:r>
        <w:t>Adubação</w:t>
      </w:r>
    </w:p>
    <w:p>
      <w:r>
        <w:t>Nutrição equilibrada para formação; P/K apenas quando a fase e o objetivo justificarem flor/fruto.</w:t>
      </w:r>
    </w:p>
    <w:p>
      <w:pPr>
        <w:pStyle w:val="Heading2"/>
      </w:pPr>
      <w:r>
        <w:t>Poda e manutenção</w:t>
      </w:r>
    </w:p>
    <w:p>
      <w:r>
        <w:t>Poda pensada a longo prazo para desenvolvimento estrutural.</w:t>
      </w:r>
    </w:p>
    <w:p>
      <w:pPr>
        <w:pStyle w:val="Heading2"/>
      </w:pPr>
      <w:r>
        <w:t>Aramação</w:t>
      </w:r>
    </w:p>
    <w:p>
      <w:r>
        <w:t>Aramar ramos jovens com cuidado.</w:t>
      </w:r>
    </w:p>
    <w:p>
      <w:pPr>
        <w:pStyle w:val="Heading2"/>
      </w:pPr>
      <w:r>
        <w:t>Transplante</w:t>
      </w:r>
    </w:p>
    <w:p>
      <w:r>
        <w:t>Início da primavera; evitar agressividade em exemplares maduros.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O carácter da Nejikan nasce com o tempo. Dê prioridade ao desenvolvimento do tronco e da estrutura.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Romãzeira Nejikan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PRUNUS MUME</w:t>
      </w:r>
    </w:p>
    <w:p>
      <w:pPr>
        <w:jc w:val="center"/>
      </w:pPr>
      <w:r>
        <w:rPr>
          <w:b/>
          <w:color w:val="7A251E"/>
          <w:sz w:val="22"/>
        </w:rPr>
        <w:t>Ume / Alperceiro-japonês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Ume / Alperceiro-japonês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Rosaceae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emblemática pela floração muito precoce, frequentemente sobre ramos ainda despidos, e pela casca expressiva com a idade.</w:t>
      </w:r>
    </w:p>
    <w:p>
      <w:pPr>
        <w:pStyle w:val="Heading2"/>
      </w:pPr>
      <w:r>
        <w:t>Exposição</w:t>
      </w:r>
    </w:p>
    <w:p>
      <w:r>
        <w:t>Exterior luminoso e soalheiro; proteger flores de condições muito adversas quando necessário.</w:t>
      </w:r>
    </w:p>
    <w:p>
      <w:pPr>
        <w:pStyle w:val="Heading2"/>
      </w:pPr>
      <w:r>
        <w:t>Rega</w:t>
      </w:r>
    </w:p>
    <w:p>
      <w:r>
        <w:t>Rega equilibrada todo o ano; não deixar secar completamente no inverno.</w:t>
      </w:r>
    </w:p>
    <w:p>
      <w:pPr>
        <w:pStyle w:val="Heading2"/>
      </w:pPr>
      <w:r>
        <w:t>Adubação</w:t>
      </w:r>
    </w:p>
    <w:p>
      <w:r>
        <w:t>Após a floração, fertilização equilibrada; P/K na estratégia de preparação para a floração quando adequado.</w:t>
      </w:r>
    </w:p>
    <w:p>
      <w:pPr>
        <w:pStyle w:val="Heading2"/>
      </w:pPr>
      <w:r>
        <w:t>Poda e manutenção</w:t>
      </w:r>
    </w:p>
    <w:p>
      <w:r>
        <w:t>Planear a poda em função da floração e dos botões florais; muitas intervenções são oportunas após a floração.</w:t>
      </w:r>
    </w:p>
    <w:p>
      <w:pPr>
        <w:pStyle w:val="Heading2"/>
      </w:pPr>
      <w:r>
        <w:t>Aramação</w:t>
      </w:r>
    </w:p>
    <w:p>
      <w:r>
        <w:t>Ramos velhos podem ser rígidos e frágeis; aramar com cuidado.</w:t>
      </w:r>
    </w:p>
    <w:p>
      <w:pPr>
        <w:pStyle w:val="Heading2"/>
      </w:pPr>
      <w:r>
        <w:t>Transplante</w:t>
      </w:r>
    </w:p>
    <w:p>
      <w:r>
        <w:t>Observar o ciclo real da árvore, que inicia atividade cedo; evitar datas rígidas.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Antes de cortar, observe os gomos. Um botão preservado hoje poderá ser uma das flores do próximo inverno.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Ume / Alperceiro-japonês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PRUNUS CERASIFERA ‘PISSARDII’</w:t>
      </w:r>
    </w:p>
    <w:p>
      <w:pPr>
        <w:jc w:val="center"/>
      </w:pPr>
      <w:r>
        <w:rPr>
          <w:b/>
          <w:color w:val="7A251E"/>
          <w:sz w:val="22"/>
        </w:rPr>
        <w:t>Ameixeira-de-folha-roxa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Ameixeira-de-folha-roxa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Rosaceae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Caducifólia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Combina floração primaveril com folhagem púrpura/bordô, mantendo interesse ornamental para além da flor.</w:t>
      </w:r>
    </w:p>
    <w:p>
      <w:pPr>
        <w:pStyle w:val="Heading2"/>
      </w:pPr>
      <w:r>
        <w:t>Exposição</w:t>
      </w:r>
    </w:p>
    <w:p>
      <w:r>
        <w:t>Exterior luminoso e soalheiro; proteger do calor mais agressivo quando necessário.</w:t>
      </w:r>
    </w:p>
    <w:p>
      <w:pPr>
        <w:pStyle w:val="Heading2"/>
      </w:pPr>
      <w:r>
        <w:t>Rega</w:t>
      </w:r>
    </w:p>
    <w:p>
      <w:r>
        <w:t>Rega regular, especialmente durante crescimento e floração.</w:t>
      </w:r>
    </w:p>
    <w:p>
      <w:pPr>
        <w:pStyle w:val="Heading2"/>
      </w:pPr>
      <w:r>
        <w:t>Adubação</w:t>
      </w:r>
    </w:p>
    <w:p>
      <w:r>
        <w:t>Adubação equilibrada; P/K na fase adequada para apoiar floração/frutificação.</w:t>
      </w:r>
    </w:p>
    <w:p>
      <w:pPr>
        <w:pStyle w:val="Heading2"/>
      </w:pPr>
      <w:r>
        <w:t>Poda e manutenção</w:t>
      </w:r>
    </w:p>
    <w:p>
      <w:r>
        <w:t>Poda considerando a localização dos botões florais; manutenção após floração conforme vigor.</w:t>
      </w:r>
    </w:p>
    <w:p>
      <w:pPr>
        <w:pStyle w:val="Heading2"/>
      </w:pPr>
      <w:r>
        <w:t>Aramação</w:t>
      </w:r>
    </w:p>
    <w:p>
      <w:r>
        <w:t>Aramar ramos jovens e controlar marcas.</w:t>
      </w:r>
    </w:p>
    <w:p>
      <w:pPr>
        <w:pStyle w:val="Heading2"/>
      </w:pPr>
      <w:r>
        <w:t>Transplante</w:t>
      </w:r>
    </w:p>
    <w:p>
      <w:r>
        <w:t>Próximo do início da atividade primaveril.</w:t>
      </w:r>
    </w:p>
    <w:p>
      <w:pPr>
        <w:pStyle w:val="Heading2"/>
      </w:pPr>
      <w:r>
        <w:t>Substrato recomendado</w:t>
      </w:r>
    </w:p>
    <w:p>
      <w:r>
        <w:t>Recomendamos a Mistura de Solo para Folhosas do Atelier do Bonsai, privilegiando drenagem, arejamento e uma gestão equilibrada da humidade.</w:t>
      </w:r>
    </w:p>
    <w:p>
      <w:pPr>
        <w:pStyle w:val="Heading2"/>
      </w:pPr>
      <w:r>
        <w:t>Floração / frutificação e P/K Bonsai</w:t>
      </w:r>
    </w:p>
    <w:p>
      <w:r>
        <w:t>Quando o objetivo e a fase do ciclo o justificarem, o P/K Bonsai pode ser utilizado como complemento nutricional para apoiar a preparação para a floração e favorecer a frutificação, sempre de acordo com as instruções do produto. A nutrição não substitui exposição adequada, rega, vigor, maturidade e, quando aplicável, polinização.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Na ‘Pissardii’, há dois espetáculos: primeiro as flores, depois a folhagem. A estrutura deve sustentar ambos.</w:t>
      </w:r>
    </w:p>
    <w:p>
      <w:pPr>
        <w:pStyle w:val="Heading2"/>
      </w:pPr>
      <w:r>
        <w:t>Produtos recomendados pelo Atelier</w:t>
      </w:r>
    </w:p>
    <w:p>
      <w:r>
        <w:t>Mistura de Solo para Folhosas • P/K Bonsai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Ameixeira-de-folha-roxa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PINUS THUNBERGII</w:t>
      </w:r>
    </w:p>
    <w:p>
      <w:pPr>
        <w:jc w:val="center"/>
      </w:pPr>
      <w:r>
        <w:rPr>
          <w:b/>
          <w:color w:val="7A251E"/>
          <w:sz w:val="22"/>
        </w:rPr>
        <w:t>Pinheiro-negro-japonês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Pinheiro-negro-japonês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Pinaceae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 a avançado</w:t>
            </w:r>
          </w:p>
        </w:tc>
      </w:tr>
    </w:tbl>
    <w:p>
      <w:pPr>
        <w:pStyle w:val="Heading2"/>
      </w:pPr>
      <w:r>
        <w:t>Características</w:t>
      </w:r>
    </w:p>
    <w:p>
      <w:r>
        <w:t>Clássico japonês, vigoroso, com agulhas fortes e casca fissurada de grande carácter com a idade.</w:t>
      </w:r>
    </w:p>
    <w:p>
      <w:pPr>
        <w:pStyle w:val="Heading2"/>
      </w:pPr>
      <w:r>
        <w:t>Exposição</w:t>
      </w:r>
    </w:p>
    <w:p>
      <w:r>
        <w:t>Muito sol e exterior todo o ano.</w:t>
      </w:r>
    </w:p>
    <w:p>
      <w:pPr>
        <w:pStyle w:val="Heading2"/>
      </w:pPr>
      <w:r>
        <w:t>Rega</w:t>
      </w:r>
    </w:p>
    <w:p>
      <w:r>
        <w:t>Regar profundamente e permitir que o substrato perca alguma humidade entre regas.</w:t>
      </w:r>
    </w:p>
    <w:p>
      <w:pPr>
        <w:pStyle w:val="Heading2"/>
      </w:pPr>
      <w:r>
        <w:t>Adubação</w:t>
      </w:r>
    </w:p>
    <w:p>
      <w:r>
        <w:t>Adubação adaptada ao estágio: desenvolvimento, formação ou refinamento.</w:t>
      </w:r>
    </w:p>
    <w:p>
      <w:pPr>
        <w:pStyle w:val="Heading2"/>
      </w:pPr>
      <w:r>
        <w:t>Poda e manutenção</w:t>
      </w:r>
    </w:p>
    <w:p>
      <w:r>
        <w:t>Gestão de velas, agulhas e decandling/mekiri apenas em árvores vigorosas e dentro de uma estratégia adequada ao clima e objetivo.</w:t>
      </w:r>
    </w:p>
    <w:p>
      <w:pPr>
        <w:pStyle w:val="Heading2"/>
      </w:pPr>
      <w:r>
        <w:t>Aramação</w:t>
      </w:r>
    </w:p>
    <w:p>
      <w:r>
        <w:t>Aramação fundamental para estruturar; proteger ramos em trabalhos fortes.</w:t>
      </w:r>
    </w:p>
    <w:p>
      <w:pPr>
        <w:pStyle w:val="Heading2"/>
      </w:pPr>
      <w:r>
        <w:t>Transplante</w:t>
      </w:r>
    </w:p>
    <w:p>
      <w:r>
        <w:t>Na época adequada, preservando um sistema radicular funcional e evitando agressividade excessiva.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No Pinus thunbergii, vigor é informação. Observe a força de cada zona antes de decidir a técnica.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Pinheiro-negro-japonês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PINUS PARVIFLORA (SIN. P. PENTAPHYLLA)</w:t>
      </w:r>
    </w:p>
    <w:p>
      <w:pPr>
        <w:jc w:val="center"/>
      </w:pPr>
      <w:r>
        <w:rPr>
          <w:b/>
          <w:color w:val="7A251E"/>
          <w:sz w:val="22"/>
        </w:rPr>
        <w:t>Pinheiro-branco-japonês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Pinheiro-branco-japonês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Pinaceae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 a avançado</w:t>
            </w:r>
          </w:p>
        </w:tc>
      </w:tr>
    </w:tbl>
    <w:p>
      <w:pPr>
        <w:pStyle w:val="Heading2"/>
      </w:pPr>
      <w:r>
        <w:t>Características</w:t>
      </w:r>
    </w:p>
    <w:p>
      <w:r>
        <w:t>Pinheiro japonês de cinco agulhas, elegante e muito valorizado pela textura da folhagem e maturidade.</w:t>
      </w:r>
    </w:p>
    <w:p>
      <w:pPr>
        <w:pStyle w:val="Heading2"/>
      </w:pPr>
      <w:r>
        <w:t>Exposição</w:t>
      </w:r>
    </w:p>
    <w:p>
      <w:r>
        <w:t>Exterior, muita luz e sol.</w:t>
      </w:r>
    </w:p>
    <w:p>
      <w:pPr>
        <w:pStyle w:val="Heading2"/>
      </w:pPr>
      <w:r>
        <w:t>Rega</w:t>
      </w:r>
    </w:p>
    <w:p>
      <w:r>
        <w:t>Boa drenagem; regar quando o substrato perder humidade.</w:t>
      </w:r>
    </w:p>
    <w:p>
      <w:pPr>
        <w:pStyle w:val="Heading2"/>
      </w:pPr>
      <w:r>
        <w:t>Adubação</w:t>
      </w:r>
    </w:p>
    <w:p>
      <w:r>
        <w:t>Adubação ajustada ao vigor e objetivo.</w:t>
      </w:r>
    </w:p>
    <w:p>
      <w:pPr>
        <w:pStyle w:val="Heading2"/>
      </w:pPr>
      <w:r>
        <w:t>Poda e manutenção</w:t>
      </w:r>
    </w:p>
    <w:p>
      <w:r>
        <w:t>Equilibrar velas, rebentos e agulhas. Não aplicar automaticamente o decandling típico do P. thunbergii.</w:t>
      </w:r>
    </w:p>
    <w:p>
      <w:pPr>
        <w:pStyle w:val="Heading2"/>
      </w:pPr>
      <w:r>
        <w:t>Aramação</w:t>
      </w:r>
    </w:p>
    <w:p>
      <w:r>
        <w:t>Aramação importante para estrutura e refinamento.</w:t>
      </w:r>
    </w:p>
    <w:p>
      <w:pPr>
        <w:pStyle w:val="Heading2"/>
      </w:pPr>
      <w:r>
        <w:t>Transplante</w:t>
      </w:r>
    </w:p>
    <w:p>
      <w:r>
        <w:t>Na época apropriada, evitando redução radical das raízes.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Nem todas as zonas têm o mesmo vigor. O refinamento nasce do equilíbrio progressivo.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Pinheiro-branco-japonês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PINUS SYLVESTRIS</w:t>
      </w:r>
    </w:p>
    <w:p>
      <w:pPr>
        <w:jc w:val="center"/>
      </w:pPr>
      <w:r>
        <w:rPr>
          <w:b/>
          <w:color w:val="7A251E"/>
          <w:sz w:val="22"/>
        </w:rPr>
        <w:t>Pinheiro-silvestre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Pinheiro-silvestre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Pinaceae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Espécie europeia de duas agulhas, resistente e com excelente potencial para bonsai.</w:t>
      </w:r>
    </w:p>
    <w:p>
      <w:pPr>
        <w:pStyle w:val="Heading2"/>
      </w:pPr>
      <w:r>
        <w:t>Exposição</w:t>
      </w:r>
    </w:p>
    <w:p>
      <w:r>
        <w:t>Exterior, muita luz e sol direto.</w:t>
      </w:r>
    </w:p>
    <w:p>
      <w:pPr>
        <w:pStyle w:val="Heading2"/>
      </w:pPr>
      <w:r>
        <w:t>Rega</w:t>
      </w:r>
    </w:p>
    <w:p>
      <w:r>
        <w:t>Regar profundamente com excelente drenagem.</w:t>
      </w:r>
    </w:p>
    <w:p>
      <w:pPr>
        <w:pStyle w:val="Heading2"/>
      </w:pPr>
      <w:r>
        <w:t>Adubação</w:t>
      </w:r>
    </w:p>
    <w:p>
      <w:r>
        <w:t>Adubação ajustada ao estágio da árvore.</w:t>
      </w:r>
    </w:p>
    <w:p>
      <w:pPr>
        <w:pStyle w:val="Heading2"/>
      </w:pPr>
      <w:r>
        <w:t>Poda e manutenção</w:t>
      </w:r>
    </w:p>
    <w:p>
      <w:r>
        <w:t>Gerir velas e agulhas para equilibrar vigor; não copiar automaticamente o programa do P. thunbergii.</w:t>
      </w:r>
    </w:p>
    <w:p>
      <w:pPr>
        <w:pStyle w:val="Heading2"/>
      </w:pPr>
      <w:r>
        <w:t>Aramação</w:t>
      </w:r>
    </w:p>
    <w:p>
      <w:r>
        <w:t>Responde muito bem à aramação.</w:t>
      </w:r>
    </w:p>
    <w:p>
      <w:pPr>
        <w:pStyle w:val="Heading2"/>
      </w:pPr>
      <w:r>
        <w:t>Transplante</w:t>
      </w:r>
    </w:p>
    <w:p>
      <w:r>
        <w:t>Na época adequada, preservando raízes funcionais.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Antes de trabalhar, perceba onde a árvore é forte e onde é fraca. A técnica deve redistribuir vigor.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Pinheiro-silvestre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JUNIPERUS CHINENSIS</w:t>
      </w:r>
    </w:p>
    <w:p>
      <w:pPr>
        <w:jc w:val="center"/>
      </w:pPr>
      <w:r>
        <w:rPr>
          <w:b/>
          <w:color w:val="7A251E"/>
          <w:sz w:val="22"/>
        </w:rPr>
        <w:t>Junípero-chinês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Junípero-chinês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Cupressaceae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Uma das espécies mais emblemáticas do bonsai, excelente para movimento, massas de folhagem e madeira morta.</w:t>
      </w:r>
    </w:p>
    <w:p>
      <w:pPr>
        <w:pStyle w:val="Heading2"/>
      </w:pPr>
      <w:r>
        <w:t>Exposição</w:t>
      </w:r>
    </w:p>
    <w:p>
      <w:r>
        <w:t>Exterior todo o ano, muita luz e sol.</w:t>
      </w:r>
    </w:p>
    <w:p>
      <w:pPr>
        <w:pStyle w:val="Heading2"/>
      </w:pPr>
      <w:r>
        <w:t>Rega</w:t>
      </w:r>
    </w:p>
    <w:p>
      <w:r>
        <w:t>Regar quando o substrato começar a perder humidade; evitar saturação.</w:t>
      </w:r>
    </w:p>
    <w:p>
      <w:pPr>
        <w:pStyle w:val="Heading2"/>
      </w:pPr>
      <w:r>
        <w:t>Adubação</w:t>
      </w:r>
    </w:p>
    <w:p>
      <w:r>
        <w:t>Adubação regular no crescimento.</w:t>
      </w:r>
    </w:p>
    <w:p>
      <w:pPr>
        <w:pStyle w:val="Heading2"/>
      </w:pPr>
      <w:r>
        <w:t>Poda e manutenção</w:t>
      </w:r>
    </w:p>
    <w:p>
      <w:r>
        <w:t>Selecionar rebentos e manter luz no interior; evitar cortar a folhagem como uma sebe.</w:t>
      </w:r>
    </w:p>
    <w:p>
      <w:pPr>
        <w:pStyle w:val="Heading2"/>
      </w:pPr>
      <w:r>
        <w:t>Aramação</w:t>
      </w:r>
    </w:p>
    <w:p>
      <w:r>
        <w:t>Excelente resposta à aramação; vigiar marcas.</w:t>
      </w:r>
    </w:p>
    <w:p>
      <w:pPr>
        <w:pStyle w:val="Heading2"/>
      </w:pPr>
      <w:r>
        <w:t>Transplante</w:t>
      </w:r>
    </w:p>
    <w:p>
      <w:r>
        <w:t>Na época adequada, evitando combinar transplante severo com grandes trabalhos estruturais.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Folhagem, veias vivas e madeira morta devem formar uma única composição.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Junípero-chinês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JUNIPERUS CHINENSIS ‘ITOIGAWA’</w:t>
      </w:r>
    </w:p>
    <w:p>
      <w:pPr>
        <w:jc w:val="center"/>
      </w:pPr>
      <w:r>
        <w:rPr>
          <w:b/>
          <w:color w:val="7A251E"/>
          <w:sz w:val="22"/>
        </w:rPr>
        <w:t>Junípero Itoigawa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Junípero Itoigawa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Cupressaceae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Seleção muito apreciada pela folhagem fina, compacta e de excelente qualidade estética.</w:t>
      </w:r>
    </w:p>
    <w:p>
      <w:pPr>
        <w:pStyle w:val="Heading2"/>
      </w:pPr>
      <w:r>
        <w:t>Exposição</w:t>
      </w:r>
    </w:p>
    <w:p>
      <w:r>
        <w:t>Exterior, muita luz e sol.</w:t>
      </w:r>
    </w:p>
    <w:p>
      <w:pPr>
        <w:pStyle w:val="Heading2"/>
      </w:pPr>
      <w:r>
        <w:t>Rega</w:t>
      </w:r>
    </w:p>
    <w:p>
      <w:r>
        <w:t>Rega equilibrada e excelente drenagem.</w:t>
      </w:r>
    </w:p>
    <w:p>
      <w:pPr>
        <w:pStyle w:val="Heading2"/>
      </w:pPr>
      <w:r>
        <w:t>Adubação</w:t>
      </w:r>
    </w:p>
    <w:p>
      <w:r>
        <w:t>Adubação regular conforme estágio.</w:t>
      </w:r>
    </w:p>
    <w:p>
      <w:pPr>
        <w:pStyle w:val="Heading2"/>
      </w:pPr>
      <w:r>
        <w:t>Poda e manutenção</w:t>
      </w:r>
    </w:p>
    <w:p>
      <w:r>
        <w:t>Manter pontas ativas e abrir massas excessivamente densas; evitar corte de sebe.</w:t>
      </w:r>
    </w:p>
    <w:p>
      <w:pPr>
        <w:pStyle w:val="Heading2"/>
      </w:pPr>
      <w:r>
        <w:t>Aramação</w:t>
      </w:r>
    </w:p>
    <w:p>
      <w:r>
        <w:t>Excelente para aramação e definição de massas.</w:t>
      </w:r>
    </w:p>
    <w:p>
      <w:pPr>
        <w:pStyle w:val="Heading2"/>
      </w:pPr>
      <w:r>
        <w:t>Transplante</w:t>
      </w:r>
    </w:p>
    <w:p>
      <w:r>
        <w:t>Na época adequada, com recuperação tranquila.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Antes de procurar patamares perfeitos, construa folhagem saudável e vigorosa.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Junípero Itoigawa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JUNIPERUS SABINA</w:t>
      </w:r>
    </w:p>
    <w:p>
      <w:pPr>
        <w:jc w:val="center"/>
      </w:pPr>
      <w:r>
        <w:rPr>
          <w:b/>
          <w:color w:val="7A251E"/>
          <w:sz w:val="22"/>
        </w:rPr>
        <w:t>Sabina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Sabina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Cupressaceae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 a avançado</w:t>
            </w:r>
          </w:p>
        </w:tc>
      </w:tr>
    </w:tbl>
    <w:p>
      <w:pPr>
        <w:pStyle w:val="Heading2"/>
      </w:pPr>
      <w:r>
        <w:t>Características</w:t>
      </w:r>
    </w:p>
    <w:p>
      <w:r>
        <w:t>Valorizada por troncos sinuosos, veias vivas marcadas e madeira morta expressiva.</w:t>
      </w:r>
    </w:p>
    <w:p>
      <w:pPr>
        <w:pStyle w:val="Heading2"/>
      </w:pPr>
      <w:r>
        <w:t>Exposição</w:t>
      </w:r>
    </w:p>
    <w:p>
      <w:r>
        <w:t>Exterior, muita luz, sol e circulação de ar.</w:t>
      </w:r>
    </w:p>
    <w:p>
      <w:pPr>
        <w:pStyle w:val="Heading2"/>
      </w:pPr>
      <w:r>
        <w:t>Rega</w:t>
      </w:r>
    </w:p>
    <w:p>
      <w:r>
        <w:t>Regar quando necessário, sempre com drenagem excelente.</w:t>
      </w:r>
    </w:p>
    <w:p>
      <w:pPr>
        <w:pStyle w:val="Heading2"/>
      </w:pPr>
      <w:r>
        <w:t>Adubação</w:t>
      </w:r>
    </w:p>
    <w:p>
      <w:r>
        <w:t>Adubação durante crescimento ativo.</w:t>
      </w:r>
    </w:p>
    <w:p>
      <w:pPr>
        <w:pStyle w:val="Heading2"/>
      </w:pPr>
      <w:r>
        <w:t>Poda e manutenção</w:t>
      </w:r>
    </w:p>
    <w:p>
      <w:r>
        <w:t>Seleção de rebentos e manutenção das massas; evitar agressividade em árvores debilitadas.</w:t>
      </w:r>
    </w:p>
    <w:p>
      <w:pPr>
        <w:pStyle w:val="Heading2"/>
      </w:pPr>
      <w:r>
        <w:t>Aramação</w:t>
      </w:r>
    </w:p>
    <w:p>
      <w:r>
        <w:t>Permite modelação expressiva; proteger em grandes movimentos.</w:t>
      </w:r>
    </w:p>
    <w:p>
      <w:pPr>
        <w:pStyle w:val="Heading2"/>
      </w:pPr>
      <w:r>
        <w:t>Transplante</w:t>
      </w:r>
    </w:p>
    <w:p>
      <w:r>
        <w:t>Na época adequada; distribuir transplante, grandes modelações e madeira morta por momentos distintos quando necessário.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Antes de ampliar um Shari, compreenda a trajetória das veias vivas. O desenho deve respeitar a fisiologia.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Sabina disponíveis no Atelier do Bonsai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000" cy="84073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elier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40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CHAMAECYPARIS OBTUSA</w:t>
      </w:r>
    </w:p>
    <w:p>
      <w:pPr>
        <w:jc w:val="center"/>
      </w:pPr>
      <w:r>
        <w:rPr>
          <w:b/>
          <w:color w:val="7A251E"/>
          <w:sz w:val="22"/>
        </w:rPr>
        <w:t>Hinoki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Nome comum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Família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Tipo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Localização</w:t>
            </w:r>
          </w:p>
        </w:tc>
        <w:tc>
          <w:tcPr>
            <w:tcW w:type="dxa" w:w="2062"/>
            <w:shd w:fill="E9E2D0"/>
          </w:tcPr>
          <w:p>
            <w:r>
              <w:rPr>
                <w:b/>
                <w:sz w:val="15"/>
              </w:rPr>
              <w:t>Dificuldade</w:t>
            </w:r>
          </w:p>
        </w:tc>
      </w:tr>
      <w:tr>
        <w:tc>
          <w:tcPr>
            <w:tcW w:type="dxa" w:w="2062"/>
          </w:tcPr>
          <w:p>
            <w:r>
              <w:rPr>
                <w:sz w:val="15"/>
              </w:rPr>
              <w:t>Hinoki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Cupressaceae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Conífera perene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Exterior</w:t>
            </w:r>
          </w:p>
        </w:tc>
        <w:tc>
          <w:tcPr>
            <w:tcW w:type="dxa" w:w="2062"/>
          </w:tcPr>
          <w:p>
            <w:r>
              <w:rPr>
                <w:sz w:val="15"/>
              </w:rPr>
              <w:t>Intermédio</w:t>
            </w:r>
          </w:p>
        </w:tc>
      </w:tr>
    </w:tbl>
    <w:p>
      <w:pPr>
        <w:pStyle w:val="Heading2"/>
      </w:pPr>
      <w:r>
        <w:t>Características</w:t>
      </w:r>
    </w:p>
    <w:p>
      <w:r>
        <w:t>Conífera japonesa de folhagem em escama, densa e elegante, com casca que ganha carácter com a idade.</w:t>
      </w:r>
    </w:p>
    <w:p>
      <w:pPr>
        <w:pStyle w:val="Heading2"/>
      </w:pPr>
      <w:r>
        <w:t>Exposição</w:t>
      </w:r>
    </w:p>
    <w:p>
      <w:r>
        <w:t>Exterior luminoso e arejado; sol com atenção ao calor extremo.</w:t>
      </w:r>
    </w:p>
    <w:p>
      <w:pPr>
        <w:pStyle w:val="Heading2"/>
      </w:pPr>
      <w:r>
        <w:t>Rega</w:t>
      </w:r>
    </w:p>
    <w:p>
      <w:r>
        <w:t>Disponibilidade de água relativamente regular, sem encharcar.</w:t>
      </w:r>
    </w:p>
    <w:p>
      <w:pPr>
        <w:pStyle w:val="Heading2"/>
      </w:pPr>
      <w:r>
        <w:t>Adubação</w:t>
      </w:r>
    </w:p>
    <w:p>
      <w:r>
        <w:t>Adubação regular no crescimento.</w:t>
      </w:r>
    </w:p>
    <w:p>
      <w:pPr>
        <w:pStyle w:val="Heading2"/>
      </w:pPr>
      <w:r>
        <w:t>Poda e manutenção</w:t>
      </w:r>
    </w:p>
    <w:p>
      <w:r>
        <w:t>Manter luz e ar no interior; preservar vegetação nas zonas necessárias porque a rebentação em madeira nua é limitada.</w:t>
      </w:r>
    </w:p>
    <w:p>
      <w:pPr>
        <w:pStyle w:val="Heading2"/>
      </w:pPr>
      <w:r>
        <w:t>Aramação</w:t>
      </w:r>
    </w:p>
    <w:p>
      <w:r>
        <w:t>Aramar para posicionar ramos e organizar patamares.</w:t>
      </w:r>
    </w:p>
    <w:p>
      <w:pPr>
        <w:pStyle w:val="Heading2"/>
      </w:pPr>
      <w:r>
        <w:t>Transplante</w:t>
      </w:r>
    </w:p>
    <w:p>
      <w:r>
        <w:t>Na época adequada, evitando remoção excessiva das raízes.</w:t>
      </w:r>
    </w:p>
    <w:p>
      <w:pPr>
        <w:pStyle w:val="Heading2"/>
      </w:pPr>
      <w:r>
        <w:t>Substrato recomendado</w:t>
      </w:r>
    </w:p>
    <w:p>
      <w:r>
        <w:t>Recomendamos a Mistura de Solo para Coníferas do Atelier do Bonsai, privilegiando excelente drenagem, arejamento e oxigenação do sistema radicular.</w:t>
      </w:r>
    </w:p>
    <w:p>
      <w:pPr>
        <w:pStyle w:val="Heading2"/>
      </w:pPr>
      <w:r>
        <w:t>Pragas e observação</w:t>
      </w:r>
    </w:p>
    <w:p>
      <w:r>
        <w:t>Inspecione regularmente folhas ou agulhas, rebentos, ramos, tronco e substrato. A deteção precoce de insetos sugadores, ácaros ou problemas fúngicos, associada a boa circulação de ar, rega correta e cultivo equilibrado, é a melhor base preventiva.</w:t>
      </w:r>
    </w:p>
    <w:p>
      <w:pPr>
        <w:pStyle w:val="Heading2"/>
      </w:pPr>
      <w:r>
        <w:t>Conselho do Atelier</w:t>
      </w:r>
    </w:p>
    <w:p>
      <w:r>
        <w:t>No Hinoki, não deixe a copa fechar demasiado. Luz e ar no interior ajudam a preservar a ramificação.</w:t>
      </w:r>
    </w:p>
    <w:p>
      <w:pPr>
        <w:pStyle w:val="Heading2"/>
      </w:pPr>
      <w:r>
        <w:t>Produtos recomendados pelo Atelier</w:t>
      </w:r>
    </w:p>
    <w:p>
      <w:r>
        <w:t>Mistura de Solo para Coníferas</w:t>
      </w:r>
    </w:p>
    <w:p>
      <w:pPr>
        <w:jc w:val="center"/>
      </w:pPr>
      <w:r>
        <w:rPr>
          <w:b/>
          <w:color w:val="7A251E"/>
          <w:sz w:val="21"/>
        </w:rPr>
        <w:t>UMA ÁRVORE. UM EXEMPLAR. UMA HISTÓRIA ÚNICA.</w:t>
      </w:r>
    </w:p>
    <w:p>
      <w:pPr>
        <w:jc w:val="center"/>
      </w:pPr>
      <w:r>
        <w:rPr>
          <w:i/>
        </w:rPr>
        <w:t>→ Descubra os exemplares de Hinoki disponíveis no Atelier do Bonsai</w:t>
      </w:r>
    </w:p>
    <w:p>
      <w:pPr>
        <w:pStyle w:val="Heading1"/>
      </w:pPr>
      <w:r>
        <w:t>4. Pendentes para versão seguinte</w:t>
      </w:r>
    </w:p>
    <w:p>
      <w:r>
        <w:t>Fraxinus — aguarda confirmação da espécie exata comercializada pelo Atelier.</w:t>
      </w:r>
    </w:p>
    <w:p>
      <w:r>
        <w:t>Malus — aguarda confirmação da espécie/cultivar exata comercializada pelo Atelier.</w:t>
      </w:r>
    </w:p>
    <w:p>
      <w:r>
        <w:t>Estas duas entradas não devem ser publicadas como fichas genéricas até existir identificação botânica suficiente.</w:t>
      </w:r>
    </w:p>
    <w:p/>
    <w:p>
      <w:pPr>
        <w:jc w:val="center"/>
      </w:pPr>
      <w:r>
        <w:rPr>
          <w:b/>
          <w:sz w:val="28"/>
        </w:rPr>
        <w:t>ATELIER DO BONSAI</w:t>
      </w:r>
    </w:p>
    <w:p>
      <w:pPr>
        <w:jc w:val="center"/>
      </w:pPr>
      <w:r>
        <w:t>www.atelierdobonsai.pt</w:t>
      </w:r>
    </w:p>
    <w:sectPr w:rsidR="00FC693F" w:rsidRPr="0006063C" w:rsidSect="00034616">
      <w:footerReference w:type="default" r:id="rId9"/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Atelier do Bonsai  |  www.atelierdobonsai.pt  |  Biblioteca de Espécies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7A251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